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47" w:rsidRDefault="001F7547">
      <w:pPr>
        <w:spacing w:before="58"/>
        <w:rPr>
          <w:rFonts w:ascii="Open Sans" w:eastAsia="Open Sans" w:hAnsi="Open Sans" w:cs="Open Sans"/>
          <w:b/>
          <w:sz w:val="24"/>
          <w:szCs w:val="24"/>
        </w:rPr>
      </w:pPr>
    </w:p>
    <w:p w:rsidR="0018454F" w:rsidRDefault="0018454F">
      <w:pPr>
        <w:widowControl w:val="0"/>
        <w:rPr>
          <w:rFonts w:ascii="Open Sans" w:eastAsia="Open Sans" w:hAnsi="Open Sans" w:cs="Open Sans"/>
          <w:b/>
          <w:color w:val="004B88"/>
          <w:sz w:val="48"/>
          <w:szCs w:val="48"/>
        </w:rPr>
      </w:pPr>
    </w:p>
    <w:p w:rsidR="001F7547" w:rsidRDefault="00035E18">
      <w:pPr>
        <w:widowControl w:val="0"/>
        <w:rPr>
          <w:rFonts w:ascii="Open Sans" w:eastAsia="Open Sans" w:hAnsi="Open Sans" w:cs="Open Sans"/>
          <w:b/>
          <w:color w:val="004B88"/>
          <w:sz w:val="48"/>
          <w:szCs w:val="48"/>
        </w:rPr>
      </w:pPr>
      <w:r>
        <w:rPr>
          <w:rFonts w:ascii="Open Sans" w:eastAsia="Open Sans" w:hAnsi="Open Sans" w:cs="Open Sans"/>
          <w:b/>
          <w:color w:val="004B88"/>
          <w:sz w:val="48"/>
          <w:szCs w:val="48"/>
        </w:rPr>
        <w:t>Research and campaigns volunteer</w:t>
      </w:r>
    </w:p>
    <w:p w:rsidR="001F7547" w:rsidRDefault="00035E18">
      <w:pPr>
        <w:widowControl w:val="0"/>
        <w:rPr>
          <w:rFonts w:ascii="Open Sans" w:eastAsia="Open Sans" w:hAnsi="Open Sans" w:cs="Open Sans"/>
          <w:b/>
          <w:color w:val="004B88"/>
          <w:sz w:val="48"/>
          <w:szCs w:val="48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295275</wp:posOffset>
            </wp:positionV>
            <wp:extent cx="490538" cy="490538"/>
            <wp:effectExtent l="0" t="0" r="0" b="0"/>
            <wp:wrapSquare wrapText="bothSides" distT="114300" distB="114300" distL="114300" distR="11430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538" cy="490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F7547" w:rsidRDefault="00035E18">
      <w:pPr>
        <w:widowControl w:val="0"/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b/>
          <w:color w:val="004B88"/>
          <w:sz w:val="32"/>
          <w:szCs w:val="32"/>
        </w:rPr>
        <w:t>What will you do?</w:t>
      </w:r>
    </w:p>
    <w:p w:rsidR="0018454F" w:rsidRPr="0018454F" w:rsidRDefault="0018454F" w:rsidP="0018454F">
      <w:pPr>
        <w:widowControl w:val="0"/>
        <w:rPr>
          <w:rFonts w:ascii="Open Sans" w:eastAsia="Open Sans" w:hAnsi="Open Sans" w:cs="Open Sans"/>
          <w:color w:val="004B88"/>
          <w:sz w:val="24"/>
          <w:szCs w:val="24"/>
        </w:rPr>
      </w:pPr>
    </w:p>
    <w:p w:rsidR="0018454F" w:rsidRPr="0018454F" w:rsidRDefault="0018454F" w:rsidP="0018454F">
      <w:pPr>
        <w:widowControl w:val="0"/>
        <w:rPr>
          <w:rFonts w:ascii="Open Sans" w:eastAsia="Open Sans" w:hAnsi="Open Sans" w:cs="Open Sans"/>
          <w:b/>
          <w:color w:val="004B88"/>
          <w:sz w:val="24"/>
          <w:szCs w:val="24"/>
        </w:rPr>
      </w:pPr>
      <w:r>
        <w:rPr>
          <w:rFonts w:ascii="Open Sans" w:eastAsia="Open Sans" w:hAnsi="Open Sans" w:cs="Open Sans"/>
          <w:b/>
          <w:color w:val="004B88"/>
          <w:sz w:val="24"/>
          <w:szCs w:val="24"/>
        </w:rPr>
        <w:t>1. Identify i</w:t>
      </w:r>
      <w:r w:rsidRPr="0018454F">
        <w:rPr>
          <w:rFonts w:ascii="Open Sans" w:eastAsia="Open Sans" w:hAnsi="Open Sans" w:cs="Open Sans"/>
          <w:b/>
          <w:color w:val="004B88"/>
          <w:sz w:val="24"/>
          <w:szCs w:val="24"/>
        </w:rPr>
        <w:t>ssues</w:t>
      </w:r>
    </w:p>
    <w:p w:rsidR="0018454F" w:rsidRPr="0018454F" w:rsidRDefault="0018454F" w:rsidP="0018454F">
      <w:pPr>
        <w:pStyle w:val="ListParagraph"/>
        <w:widowControl w:val="0"/>
        <w:numPr>
          <w:ilvl w:val="0"/>
          <w:numId w:val="6"/>
        </w:numPr>
        <w:rPr>
          <w:rFonts w:ascii="Open Sans" w:eastAsia="Open Sans" w:hAnsi="Open Sans" w:cs="Open Sans"/>
          <w:color w:val="004B88"/>
          <w:sz w:val="24"/>
          <w:szCs w:val="24"/>
        </w:rPr>
      </w:pPr>
      <w:r w:rsidRPr="0018454F">
        <w:rPr>
          <w:rFonts w:ascii="Open Sans" w:eastAsia="Open Sans" w:hAnsi="Open Sans" w:cs="Open Sans"/>
          <w:color w:val="004B88"/>
          <w:sz w:val="24"/>
          <w:szCs w:val="24"/>
        </w:rPr>
        <w:t>Identify common or unfair problems that clients seek help for.</w:t>
      </w:r>
    </w:p>
    <w:p w:rsidR="0018454F" w:rsidRPr="0018454F" w:rsidRDefault="0018454F" w:rsidP="0018454F">
      <w:pPr>
        <w:pStyle w:val="ListParagraph"/>
        <w:widowControl w:val="0"/>
        <w:numPr>
          <w:ilvl w:val="0"/>
          <w:numId w:val="6"/>
        </w:numPr>
        <w:rPr>
          <w:rFonts w:ascii="Open Sans" w:eastAsia="Open Sans" w:hAnsi="Open Sans" w:cs="Open Sans"/>
          <w:color w:val="004B88"/>
          <w:sz w:val="24"/>
          <w:szCs w:val="24"/>
        </w:rPr>
      </w:pPr>
      <w:r w:rsidRPr="0018454F">
        <w:rPr>
          <w:rFonts w:ascii="Open Sans" w:eastAsia="Open Sans" w:hAnsi="Open Sans" w:cs="Open Sans"/>
          <w:color w:val="004B88"/>
          <w:sz w:val="24"/>
          <w:szCs w:val="24"/>
        </w:rPr>
        <w:t>Encourage staff and volunteers to recognise and record issues affecting clients.</w:t>
      </w:r>
    </w:p>
    <w:p w:rsidR="0018454F" w:rsidRPr="0018454F" w:rsidRDefault="0018454F" w:rsidP="0018454F">
      <w:pPr>
        <w:pStyle w:val="ListParagraph"/>
        <w:widowControl w:val="0"/>
        <w:numPr>
          <w:ilvl w:val="0"/>
          <w:numId w:val="6"/>
        </w:numPr>
        <w:rPr>
          <w:rFonts w:ascii="Open Sans" w:eastAsia="Open Sans" w:hAnsi="Open Sans" w:cs="Open Sans"/>
          <w:color w:val="004B88"/>
          <w:sz w:val="24"/>
          <w:szCs w:val="24"/>
        </w:rPr>
      </w:pPr>
      <w:r w:rsidRPr="0018454F">
        <w:rPr>
          <w:rFonts w:ascii="Open Sans" w:eastAsia="Open Sans" w:hAnsi="Open Sans" w:cs="Open Sans"/>
          <w:color w:val="004B88"/>
          <w:sz w:val="24"/>
          <w:szCs w:val="24"/>
        </w:rPr>
        <w:t>Work collaboratively within the Impact Team, ensuring that research and campaigns align with wider organisational priorities.</w:t>
      </w:r>
    </w:p>
    <w:p w:rsidR="0018454F" w:rsidRPr="0018454F" w:rsidRDefault="0018454F" w:rsidP="0018454F">
      <w:pPr>
        <w:widowControl w:val="0"/>
        <w:rPr>
          <w:rFonts w:ascii="Open Sans" w:eastAsia="Open Sans" w:hAnsi="Open Sans" w:cs="Open Sans"/>
          <w:b/>
          <w:color w:val="004B88"/>
          <w:sz w:val="24"/>
          <w:szCs w:val="24"/>
        </w:rPr>
      </w:pPr>
      <w:r w:rsidRPr="0018454F">
        <w:rPr>
          <w:rFonts w:ascii="Open Sans" w:eastAsia="Open Sans" w:hAnsi="Open Sans" w:cs="Open Sans"/>
          <w:b/>
          <w:color w:val="004B88"/>
          <w:sz w:val="24"/>
          <w:szCs w:val="24"/>
        </w:rPr>
        <w:t xml:space="preserve">2. </w:t>
      </w:r>
      <w:r w:rsidRPr="0018454F">
        <w:rPr>
          <w:rFonts w:ascii="Open Sans" w:eastAsia="Open Sans" w:hAnsi="Open Sans" w:cs="Open Sans"/>
          <w:b/>
          <w:color w:val="004B88"/>
          <w:sz w:val="24"/>
          <w:szCs w:val="24"/>
        </w:rPr>
        <w:t>Collect research &amp; evidence</w:t>
      </w:r>
    </w:p>
    <w:p w:rsidR="0018454F" w:rsidRPr="0018454F" w:rsidRDefault="0018454F" w:rsidP="0018454F">
      <w:pPr>
        <w:pStyle w:val="ListParagraph"/>
        <w:widowControl w:val="0"/>
        <w:numPr>
          <w:ilvl w:val="0"/>
          <w:numId w:val="7"/>
        </w:numPr>
        <w:rPr>
          <w:rFonts w:ascii="Open Sans" w:eastAsia="Open Sans" w:hAnsi="Open Sans" w:cs="Open Sans"/>
          <w:color w:val="004B88"/>
          <w:sz w:val="24"/>
          <w:szCs w:val="24"/>
        </w:rPr>
      </w:pPr>
      <w:r w:rsidRPr="0018454F">
        <w:rPr>
          <w:rFonts w:ascii="Open Sans" w:eastAsia="Open Sans" w:hAnsi="Open Sans" w:cs="Open Sans"/>
          <w:color w:val="004B88"/>
          <w:sz w:val="24"/>
          <w:szCs w:val="24"/>
        </w:rPr>
        <w:t>Gather and analyse data from internal sources (e.g., Tableau reports, Evidence Forms) under the supervision of the Insights &amp; Impact Manager.</w:t>
      </w:r>
    </w:p>
    <w:p w:rsidR="0018454F" w:rsidRPr="0018454F" w:rsidRDefault="0018454F" w:rsidP="0018454F">
      <w:pPr>
        <w:pStyle w:val="ListParagraph"/>
        <w:widowControl w:val="0"/>
        <w:numPr>
          <w:ilvl w:val="0"/>
          <w:numId w:val="7"/>
        </w:numPr>
        <w:rPr>
          <w:rFonts w:ascii="Open Sans" w:eastAsia="Open Sans" w:hAnsi="Open Sans" w:cs="Open Sans"/>
          <w:color w:val="004B88"/>
          <w:sz w:val="24"/>
          <w:szCs w:val="24"/>
        </w:rPr>
      </w:pPr>
      <w:r w:rsidRPr="0018454F">
        <w:rPr>
          <w:rFonts w:ascii="Open Sans" w:eastAsia="Open Sans" w:hAnsi="Open Sans" w:cs="Open Sans"/>
          <w:color w:val="004B88"/>
          <w:sz w:val="24"/>
          <w:szCs w:val="24"/>
        </w:rPr>
        <w:t>Carry out surveys or collect case studies to understand how issues impact clients.</w:t>
      </w:r>
    </w:p>
    <w:p w:rsidR="0018454F" w:rsidRPr="0018454F" w:rsidRDefault="0018454F" w:rsidP="0018454F">
      <w:pPr>
        <w:pStyle w:val="ListParagraph"/>
        <w:widowControl w:val="0"/>
        <w:numPr>
          <w:ilvl w:val="0"/>
          <w:numId w:val="7"/>
        </w:numPr>
        <w:rPr>
          <w:rFonts w:ascii="Open Sans" w:eastAsia="Open Sans" w:hAnsi="Open Sans" w:cs="Open Sans"/>
          <w:color w:val="004B88"/>
          <w:sz w:val="24"/>
          <w:szCs w:val="24"/>
        </w:rPr>
      </w:pPr>
      <w:r w:rsidRPr="0018454F">
        <w:rPr>
          <w:rFonts w:ascii="Open Sans" w:eastAsia="Open Sans" w:hAnsi="Open Sans" w:cs="Open Sans"/>
          <w:color w:val="004B88"/>
          <w:sz w:val="24"/>
          <w:szCs w:val="24"/>
        </w:rPr>
        <w:t>Prese</w:t>
      </w:r>
      <w:r>
        <w:rPr>
          <w:rFonts w:ascii="Open Sans" w:eastAsia="Open Sans" w:hAnsi="Open Sans" w:cs="Open Sans"/>
          <w:color w:val="004B88"/>
          <w:sz w:val="24"/>
          <w:szCs w:val="24"/>
        </w:rPr>
        <w:t xml:space="preserve">nt data in accessible formats, </w:t>
      </w:r>
      <w:r w:rsidRPr="0018454F">
        <w:rPr>
          <w:rFonts w:ascii="Open Sans" w:eastAsia="Open Sans" w:hAnsi="Open Sans" w:cs="Open Sans"/>
          <w:color w:val="004B88"/>
          <w:sz w:val="24"/>
          <w:szCs w:val="24"/>
        </w:rPr>
        <w:t>with guidance from the team.</w:t>
      </w:r>
    </w:p>
    <w:p w:rsidR="0018454F" w:rsidRPr="0018454F" w:rsidRDefault="0018454F" w:rsidP="0018454F">
      <w:pPr>
        <w:widowControl w:val="0"/>
        <w:rPr>
          <w:rFonts w:ascii="Open Sans" w:eastAsia="Open Sans" w:hAnsi="Open Sans" w:cs="Open Sans"/>
          <w:b/>
          <w:color w:val="004B88"/>
          <w:sz w:val="24"/>
          <w:szCs w:val="24"/>
        </w:rPr>
      </w:pPr>
      <w:r w:rsidRPr="0018454F">
        <w:rPr>
          <w:rFonts w:ascii="Open Sans" w:eastAsia="Open Sans" w:hAnsi="Open Sans" w:cs="Open Sans"/>
          <w:b/>
          <w:color w:val="004B88"/>
          <w:sz w:val="24"/>
          <w:szCs w:val="24"/>
        </w:rPr>
        <w:t>3. Raise a</w:t>
      </w:r>
      <w:r w:rsidRPr="0018454F">
        <w:rPr>
          <w:rFonts w:ascii="Open Sans" w:eastAsia="Open Sans" w:hAnsi="Open Sans" w:cs="Open Sans"/>
          <w:b/>
          <w:color w:val="004B88"/>
          <w:sz w:val="24"/>
          <w:szCs w:val="24"/>
        </w:rPr>
        <w:t>wareness</w:t>
      </w:r>
    </w:p>
    <w:p w:rsidR="0018454F" w:rsidRPr="0018454F" w:rsidRDefault="0018454F" w:rsidP="0018454F">
      <w:pPr>
        <w:pStyle w:val="ListParagraph"/>
        <w:widowControl w:val="0"/>
        <w:numPr>
          <w:ilvl w:val="0"/>
          <w:numId w:val="8"/>
        </w:numPr>
        <w:rPr>
          <w:rFonts w:ascii="Open Sans" w:eastAsia="Open Sans" w:hAnsi="Open Sans" w:cs="Open Sans"/>
          <w:color w:val="004B88"/>
          <w:sz w:val="24"/>
          <w:szCs w:val="24"/>
        </w:rPr>
      </w:pPr>
      <w:r w:rsidRPr="0018454F">
        <w:rPr>
          <w:rFonts w:ascii="Open Sans" w:eastAsia="Open Sans" w:hAnsi="Open Sans" w:cs="Open Sans"/>
          <w:color w:val="004B88"/>
          <w:sz w:val="24"/>
          <w:szCs w:val="24"/>
        </w:rPr>
        <w:t xml:space="preserve">Help to organise campaigns that highlight key issues to the public, local councillors, </w:t>
      </w:r>
      <w:r>
        <w:rPr>
          <w:rFonts w:ascii="Open Sans" w:eastAsia="Open Sans" w:hAnsi="Open Sans" w:cs="Open Sans"/>
          <w:color w:val="004B88"/>
          <w:sz w:val="24"/>
          <w:szCs w:val="24"/>
        </w:rPr>
        <w:t xml:space="preserve">MPs </w:t>
      </w:r>
      <w:r w:rsidRPr="0018454F">
        <w:rPr>
          <w:rFonts w:ascii="Open Sans" w:eastAsia="Open Sans" w:hAnsi="Open Sans" w:cs="Open Sans"/>
          <w:color w:val="004B88"/>
          <w:sz w:val="24"/>
          <w:szCs w:val="24"/>
        </w:rPr>
        <w:t>and stakeholders.</w:t>
      </w:r>
    </w:p>
    <w:p w:rsidR="0018454F" w:rsidRPr="0018454F" w:rsidRDefault="0018454F" w:rsidP="0018454F">
      <w:pPr>
        <w:pStyle w:val="ListParagraph"/>
        <w:widowControl w:val="0"/>
        <w:numPr>
          <w:ilvl w:val="0"/>
          <w:numId w:val="8"/>
        </w:numPr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 xml:space="preserve">Contribute to </w:t>
      </w:r>
      <w:r w:rsidRPr="0018454F">
        <w:rPr>
          <w:rFonts w:ascii="Open Sans" w:eastAsia="Open Sans" w:hAnsi="Open Sans" w:cs="Open Sans"/>
          <w:color w:val="004B88"/>
          <w:sz w:val="24"/>
          <w:szCs w:val="24"/>
        </w:rPr>
        <w:t>newsletters, presentations, socia</w:t>
      </w:r>
      <w:r>
        <w:rPr>
          <w:rFonts w:ascii="Open Sans" w:eastAsia="Open Sans" w:hAnsi="Open Sans" w:cs="Open Sans"/>
          <w:color w:val="004B88"/>
          <w:sz w:val="24"/>
          <w:szCs w:val="24"/>
        </w:rPr>
        <w:t>l media posts, or press releases</w:t>
      </w:r>
      <w:r w:rsidRPr="0018454F">
        <w:rPr>
          <w:rFonts w:ascii="Open Sans" w:eastAsia="Open Sans" w:hAnsi="Open Sans" w:cs="Open Sans"/>
          <w:color w:val="004B88"/>
          <w:sz w:val="24"/>
          <w:szCs w:val="24"/>
        </w:rPr>
        <w:t xml:space="preserve"> to explain issues, working closely with the Communications Officer.</w:t>
      </w:r>
    </w:p>
    <w:p w:rsidR="0018454F" w:rsidRPr="0018454F" w:rsidRDefault="0018454F" w:rsidP="0018454F">
      <w:pPr>
        <w:pStyle w:val="ListParagraph"/>
        <w:widowControl w:val="0"/>
        <w:numPr>
          <w:ilvl w:val="0"/>
          <w:numId w:val="8"/>
        </w:numPr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>Work with the Insights &amp; Impact Manager to create and then update the</w:t>
      </w:r>
      <w:r w:rsidRPr="0018454F">
        <w:rPr>
          <w:rFonts w:ascii="Open Sans" w:eastAsia="Open Sans" w:hAnsi="Open Sans" w:cs="Open Sans"/>
          <w:color w:val="004B88"/>
          <w:sz w:val="24"/>
          <w:szCs w:val="24"/>
        </w:rPr>
        <w:t xml:space="preserve"> Research &amp; Campaigns Planner to coordinate activities and</w:t>
      </w:r>
      <w:r>
        <w:rPr>
          <w:rFonts w:ascii="Open Sans" w:eastAsia="Open Sans" w:hAnsi="Open Sans" w:cs="Open Sans"/>
          <w:color w:val="004B88"/>
          <w:sz w:val="24"/>
          <w:szCs w:val="24"/>
        </w:rPr>
        <w:t xml:space="preserve"> track progress.</w:t>
      </w:r>
    </w:p>
    <w:p w:rsidR="0018454F" w:rsidRPr="0018454F" w:rsidRDefault="0018454F" w:rsidP="0018454F">
      <w:pPr>
        <w:pStyle w:val="ListParagraph"/>
        <w:widowControl w:val="0"/>
        <w:numPr>
          <w:ilvl w:val="0"/>
          <w:numId w:val="8"/>
        </w:numPr>
        <w:rPr>
          <w:rFonts w:ascii="Open Sans" w:eastAsia="Open Sans" w:hAnsi="Open Sans" w:cs="Open Sans"/>
          <w:color w:val="004B88"/>
          <w:sz w:val="24"/>
          <w:szCs w:val="24"/>
        </w:rPr>
      </w:pPr>
      <w:r w:rsidRPr="0018454F">
        <w:rPr>
          <w:rFonts w:ascii="Open Sans" w:eastAsia="Open Sans" w:hAnsi="Open Sans" w:cs="Open Sans"/>
          <w:color w:val="004B88"/>
          <w:sz w:val="24"/>
          <w:szCs w:val="24"/>
        </w:rPr>
        <w:t>Encourage and support existing volunteers to participate in research and campaigns work</w:t>
      </w:r>
    </w:p>
    <w:p w:rsidR="0018454F" w:rsidRPr="0018454F" w:rsidRDefault="0018454F" w:rsidP="0018454F">
      <w:pPr>
        <w:widowControl w:val="0"/>
        <w:rPr>
          <w:rFonts w:ascii="Open Sans" w:eastAsia="Open Sans" w:hAnsi="Open Sans" w:cs="Open Sans"/>
          <w:b/>
          <w:color w:val="004B88"/>
          <w:sz w:val="24"/>
          <w:szCs w:val="24"/>
        </w:rPr>
      </w:pPr>
      <w:r w:rsidRPr="0018454F">
        <w:rPr>
          <w:rFonts w:ascii="Open Sans" w:eastAsia="Open Sans" w:hAnsi="Open Sans" w:cs="Open Sans"/>
          <w:b/>
          <w:color w:val="004B88"/>
          <w:sz w:val="24"/>
          <w:szCs w:val="24"/>
        </w:rPr>
        <w:t>4. Influence c</w:t>
      </w:r>
      <w:r w:rsidRPr="0018454F">
        <w:rPr>
          <w:rFonts w:ascii="Open Sans" w:eastAsia="Open Sans" w:hAnsi="Open Sans" w:cs="Open Sans"/>
          <w:b/>
          <w:color w:val="004B88"/>
          <w:sz w:val="24"/>
          <w:szCs w:val="24"/>
        </w:rPr>
        <w:t>hange</w:t>
      </w:r>
    </w:p>
    <w:p w:rsidR="0018454F" w:rsidRDefault="0018454F" w:rsidP="0018454F">
      <w:pPr>
        <w:pStyle w:val="ListParagraph"/>
        <w:widowControl w:val="0"/>
        <w:numPr>
          <w:ilvl w:val="0"/>
          <w:numId w:val="9"/>
        </w:numPr>
        <w:rPr>
          <w:rFonts w:ascii="Open Sans" w:eastAsia="Open Sans" w:hAnsi="Open Sans" w:cs="Open Sans"/>
          <w:color w:val="004B88"/>
          <w:sz w:val="24"/>
          <w:szCs w:val="24"/>
        </w:rPr>
      </w:pPr>
      <w:r w:rsidRPr="0018454F">
        <w:rPr>
          <w:rFonts w:ascii="Open Sans" w:eastAsia="Open Sans" w:hAnsi="Open Sans" w:cs="Open Sans"/>
          <w:color w:val="004B88"/>
          <w:sz w:val="24"/>
          <w:szCs w:val="24"/>
        </w:rPr>
        <w:t xml:space="preserve">Monitor and share relevant local developments, such as council meeting discussions, MP activities, or policy changes that may impact clients, ensuring the Impact Team stays informed. </w:t>
      </w:r>
    </w:p>
    <w:p w:rsidR="0018454F" w:rsidRPr="0018454F" w:rsidRDefault="0018454F" w:rsidP="0018454F">
      <w:pPr>
        <w:pStyle w:val="ListParagraph"/>
        <w:widowControl w:val="0"/>
        <w:numPr>
          <w:ilvl w:val="0"/>
          <w:numId w:val="9"/>
        </w:numPr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 xml:space="preserve">Draft letters to </w:t>
      </w:r>
      <w:r w:rsidRPr="0018454F">
        <w:rPr>
          <w:rFonts w:ascii="Open Sans" w:eastAsia="Open Sans" w:hAnsi="Open Sans" w:cs="Open Sans"/>
          <w:color w:val="004B88"/>
          <w:sz w:val="24"/>
          <w:szCs w:val="24"/>
        </w:rPr>
        <w:t xml:space="preserve">stakeholders, or </w:t>
      </w:r>
      <w:r>
        <w:rPr>
          <w:rFonts w:ascii="Open Sans" w:eastAsia="Open Sans" w:hAnsi="Open Sans" w:cs="Open Sans"/>
          <w:color w:val="004B88"/>
          <w:sz w:val="24"/>
          <w:szCs w:val="24"/>
        </w:rPr>
        <w:t xml:space="preserve">help </w:t>
      </w:r>
      <w:r w:rsidRPr="0018454F">
        <w:rPr>
          <w:rFonts w:ascii="Open Sans" w:eastAsia="Open Sans" w:hAnsi="Open Sans" w:cs="Open Sans"/>
          <w:color w:val="004B88"/>
          <w:sz w:val="24"/>
          <w:szCs w:val="24"/>
        </w:rPr>
        <w:t xml:space="preserve">organise events to advocate for </w:t>
      </w:r>
      <w:r w:rsidRPr="0018454F">
        <w:rPr>
          <w:rFonts w:ascii="Open Sans" w:eastAsia="Open Sans" w:hAnsi="Open Sans" w:cs="Open Sans"/>
          <w:color w:val="004B88"/>
          <w:sz w:val="24"/>
          <w:szCs w:val="24"/>
        </w:rPr>
        <w:lastRenderedPageBreak/>
        <w:t>solutions while respecting organisational boundaries.</w:t>
      </w:r>
    </w:p>
    <w:p w:rsidR="0018454F" w:rsidRPr="0018454F" w:rsidRDefault="0018454F" w:rsidP="0018454F">
      <w:pPr>
        <w:pStyle w:val="ListParagraph"/>
        <w:widowControl w:val="0"/>
        <w:numPr>
          <w:ilvl w:val="0"/>
          <w:numId w:val="9"/>
        </w:numPr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 xml:space="preserve">Alongside the EDI Campaigner, work with other local charities </w:t>
      </w:r>
      <w:r w:rsidRPr="0018454F">
        <w:rPr>
          <w:rFonts w:ascii="Open Sans" w:eastAsia="Open Sans" w:hAnsi="Open Sans" w:cs="Open Sans"/>
          <w:color w:val="004B88"/>
          <w:sz w:val="24"/>
          <w:szCs w:val="24"/>
        </w:rPr>
        <w:t>and organisations to strengthen campaign efforts,</w:t>
      </w:r>
      <w:r w:rsidR="006A4D5A">
        <w:rPr>
          <w:rFonts w:ascii="Open Sans" w:eastAsia="Open Sans" w:hAnsi="Open Sans" w:cs="Open Sans"/>
          <w:color w:val="004B88"/>
          <w:sz w:val="24"/>
          <w:szCs w:val="24"/>
        </w:rPr>
        <w:t xml:space="preserve"> ensuring collaboration.</w:t>
      </w:r>
    </w:p>
    <w:p w:rsidR="0018454F" w:rsidRPr="0018454F" w:rsidRDefault="0018454F" w:rsidP="0018454F">
      <w:pPr>
        <w:widowControl w:val="0"/>
        <w:rPr>
          <w:rFonts w:ascii="Open Sans" w:eastAsia="Open Sans" w:hAnsi="Open Sans" w:cs="Open Sans"/>
          <w:b/>
          <w:color w:val="004B88"/>
          <w:sz w:val="24"/>
          <w:szCs w:val="24"/>
        </w:rPr>
      </w:pPr>
      <w:r w:rsidRPr="0018454F">
        <w:rPr>
          <w:rFonts w:ascii="Open Sans" w:eastAsia="Open Sans" w:hAnsi="Open Sans" w:cs="Open Sans"/>
          <w:b/>
          <w:color w:val="004B88"/>
          <w:sz w:val="24"/>
          <w:szCs w:val="24"/>
        </w:rPr>
        <w:t xml:space="preserve">6. Support </w:t>
      </w:r>
      <w:r w:rsidR="006A4D5A">
        <w:rPr>
          <w:rFonts w:ascii="Open Sans" w:eastAsia="Open Sans" w:hAnsi="Open Sans" w:cs="Open Sans"/>
          <w:b/>
          <w:color w:val="004B88"/>
          <w:sz w:val="24"/>
          <w:szCs w:val="24"/>
        </w:rPr>
        <w:t>the wider network</w:t>
      </w:r>
    </w:p>
    <w:p w:rsidR="0018454F" w:rsidRDefault="0018454F" w:rsidP="006A4D5A">
      <w:pPr>
        <w:pStyle w:val="ListParagraph"/>
        <w:widowControl w:val="0"/>
        <w:numPr>
          <w:ilvl w:val="0"/>
          <w:numId w:val="10"/>
        </w:numPr>
        <w:rPr>
          <w:rFonts w:ascii="Open Sans" w:eastAsia="Open Sans" w:hAnsi="Open Sans" w:cs="Open Sans"/>
          <w:color w:val="004B88"/>
          <w:sz w:val="24"/>
          <w:szCs w:val="24"/>
        </w:rPr>
      </w:pPr>
      <w:r w:rsidRPr="006A4D5A">
        <w:rPr>
          <w:rFonts w:ascii="Open Sans" w:eastAsia="Open Sans" w:hAnsi="Open Sans" w:cs="Open Sans"/>
          <w:color w:val="004B88"/>
          <w:sz w:val="24"/>
          <w:szCs w:val="24"/>
        </w:rPr>
        <w:t>Stay up to date with national research and campaigns work by signing up for newsletters, forums, and using national resources.</w:t>
      </w:r>
    </w:p>
    <w:p w:rsidR="006A4D5A" w:rsidRPr="006A4D5A" w:rsidRDefault="006A4D5A" w:rsidP="006A4D5A">
      <w:pPr>
        <w:pStyle w:val="ListParagraph"/>
        <w:widowControl w:val="0"/>
        <w:numPr>
          <w:ilvl w:val="0"/>
          <w:numId w:val="10"/>
        </w:numPr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>Attend regional Research &amp; Campaigns Cluster Group meetings</w:t>
      </w:r>
    </w:p>
    <w:p w:rsidR="0018454F" w:rsidRPr="006A4D5A" w:rsidRDefault="0018454F" w:rsidP="006A4D5A">
      <w:pPr>
        <w:pStyle w:val="ListParagraph"/>
        <w:widowControl w:val="0"/>
        <w:numPr>
          <w:ilvl w:val="0"/>
          <w:numId w:val="10"/>
        </w:numPr>
        <w:rPr>
          <w:rFonts w:ascii="Open Sans" w:eastAsia="Open Sans" w:hAnsi="Open Sans" w:cs="Open Sans"/>
          <w:color w:val="004B88"/>
          <w:sz w:val="24"/>
          <w:szCs w:val="24"/>
        </w:rPr>
      </w:pPr>
      <w:r w:rsidRPr="006A4D5A">
        <w:rPr>
          <w:rFonts w:ascii="Open Sans" w:eastAsia="Open Sans" w:hAnsi="Open Sans" w:cs="Open Sans"/>
          <w:color w:val="004B88"/>
          <w:sz w:val="24"/>
          <w:szCs w:val="24"/>
        </w:rPr>
        <w:t>Use national-level data (e.g., cost-of-living constituency reports) to support local campaigns, with input from the Insights &amp; Impact Manager.</w:t>
      </w:r>
    </w:p>
    <w:p w:rsidR="0018454F" w:rsidRPr="006A4D5A" w:rsidRDefault="0018454F" w:rsidP="006A4D5A">
      <w:pPr>
        <w:pStyle w:val="ListParagraph"/>
        <w:widowControl w:val="0"/>
        <w:numPr>
          <w:ilvl w:val="0"/>
          <w:numId w:val="10"/>
        </w:numPr>
        <w:rPr>
          <w:rFonts w:ascii="Open Sans" w:eastAsia="Open Sans" w:hAnsi="Open Sans" w:cs="Open Sans"/>
          <w:color w:val="004B88"/>
          <w:sz w:val="24"/>
          <w:szCs w:val="24"/>
        </w:rPr>
      </w:pPr>
      <w:r w:rsidRPr="006A4D5A">
        <w:rPr>
          <w:rFonts w:ascii="Open Sans" w:eastAsia="Open Sans" w:hAnsi="Open Sans" w:cs="Open Sans"/>
          <w:color w:val="004B88"/>
          <w:sz w:val="24"/>
          <w:szCs w:val="24"/>
        </w:rPr>
        <w:t>Share findings and campaign progress with the national Citizens Advice research and campaigns t</w:t>
      </w:r>
      <w:r w:rsidR="006A4D5A">
        <w:rPr>
          <w:rFonts w:ascii="Open Sans" w:eastAsia="Open Sans" w:hAnsi="Open Sans" w:cs="Open Sans"/>
          <w:color w:val="004B88"/>
          <w:sz w:val="24"/>
          <w:szCs w:val="24"/>
        </w:rPr>
        <w:t>eam.</w:t>
      </w:r>
    </w:p>
    <w:p w:rsidR="006A4D5A" w:rsidRDefault="006A4D5A">
      <w:pPr>
        <w:widowControl w:val="0"/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5168" behindDoc="0" locked="0" layoutInCell="1" hidden="0" allowOverlap="1" wp14:anchorId="74DA1A67" wp14:editId="6E33DF72">
            <wp:simplePos x="0" y="0"/>
            <wp:positionH relativeFrom="column">
              <wp:posOffset>0</wp:posOffset>
            </wp:positionH>
            <wp:positionV relativeFrom="paragraph">
              <wp:posOffset>136525</wp:posOffset>
            </wp:positionV>
            <wp:extent cx="495300" cy="495300"/>
            <wp:effectExtent l="0" t="0" r="0" b="0"/>
            <wp:wrapSquare wrapText="bothSides" distT="114300" distB="114300" distL="114300" distR="114300"/>
            <wp:docPr id="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F7547" w:rsidRDefault="00035E18" w:rsidP="006A4D5A">
      <w:pPr>
        <w:widowControl w:val="0"/>
        <w:rPr>
          <w:rFonts w:ascii="Open Sans" w:eastAsia="Open Sans" w:hAnsi="Open Sans" w:cs="Open Sans"/>
          <w:b/>
          <w:color w:val="004B88"/>
          <w:sz w:val="36"/>
          <w:szCs w:val="36"/>
        </w:rPr>
      </w:pPr>
      <w:r>
        <w:rPr>
          <w:rFonts w:ascii="Open Sans" w:eastAsia="Open Sans" w:hAnsi="Open Sans" w:cs="Open Sans"/>
          <w:b/>
          <w:color w:val="004B88"/>
          <w:sz w:val="36"/>
          <w:szCs w:val="36"/>
        </w:rPr>
        <w:t>What’s in it for you?</w:t>
      </w:r>
    </w:p>
    <w:p w:rsidR="001F7547" w:rsidRDefault="001F7547">
      <w:pPr>
        <w:widowControl w:val="0"/>
        <w:rPr>
          <w:rFonts w:ascii="Open Sans" w:eastAsia="Open Sans" w:hAnsi="Open Sans" w:cs="Open Sans"/>
          <w:b/>
          <w:color w:val="004B88"/>
          <w:sz w:val="24"/>
          <w:szCs w:val="24"/>
        </w:rPr>
      </w:pPr>
    </w:p>
    <w:p w:rsidR="001F7547" w:rsidRDefault="00035E18">
      <w:pPr>
        <w:widowControl w:val="0"/>
        <w:numPr>
          <w:ilvl w:val="0"/>
          <w:numId w:val="3"/>
        </w:numPr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 xml:space="preserve">make a real difference to people’s lives </w:t>
      </w:r>
    </w:p>
    <w:p w:rsidR="001F7547" w:rsidRDefault="00035E18">
      <w:pPr>
        <w:widowControl w:val="0"/>
        <w:numPr>
          <w:ilvl w:val="0"/>
          <w:numId w:val="3"/>
        </w:numPr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>learn about a range of areas such as benefits, debt and housing, and how problems in these areas can affect client</w:t>
      </w:r>
      <w:r>
        <w:rPr>
          <w:rFonts w:ascii="Open Sans" w:eastAsia="Open Sans" w:hAnsi="Open Sans" w:cs="Open Sans"/>
          <w:color w:val="004B88"/>
          <w:sz w:val="24"/>
          <w:szCs w:val="24"/>
        </w:rPr>
        <w:t>s</w:t>
      </w:r>
    </w:p>
    <w:p w:rsidR="001F7547" w:rsidRDefault="00035E18">
      <w:pPr>
        <w:widowControl w:val="0"/>
        <w:numPr>
          <w:ilvl w:val="0"/>
          <w:numId w:val="3"/>
        </w:numPr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>build on valuable skills such as communication, research, campaigns, how to engage with a range of audiences and working with clients</w:t>
      </w:r>
    </w:p>
    <w:p w:rsidR="001F7547" w:rsidRDefault="00035E18">
      <w:pPr>
        <w:widowControl w:val="0"/>
        <w:numPr>
          <w:ilvl w:val="0"/>
          <w:numId w:val="3"/>
        </w:numPr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>increase your employability</w:t>
      </w:r>
    </w:p>
    <w:p w:rsidR="001F7547" w:rsidRDefault="00035E18">
      <w:pPr>
        <w:widowControl w:val="0"/>
        <w:numPr>
          <w:ilvl w:val="0"/>
          <w:numId w:val="3"/>
        </w:numPr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>have a positive impact in your community and on broader society</w:t>
      </w:r>
    </w:p>
    <w:p w:rsidR="001F7547" w:rsidRDefault="001F7547">
      <w:pPr>
        <w:widowControl w:val="0"/>
        <w:rPr>
          <w:rFonts w:ascii="Open Sans" w:eastAsia="Open Sans" w:hAnsi="Open Sans" w:cs="Open Sans"/>
          <w:color w:val="004B88"/>
          <w:sz w:val="24"/>
          <w:szCs w:val="24"/>
        </w:rPr>
      </w:pPr>
    </w:p>
    <w:p w:rsidR="001F7547" w:rsidRDefault="00035E18">
      <w:pPr>
        <w:widowControl w:val="0"/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>And we’ll reimburse expense</w:t>
      </w:r>
      <w:r>
        <w:rPr>
          <w:rFonts w:ascii="Open Sans" w:eastAsia="Open Sans" w:hAnsi="Open Sans" w:cs="Open Sans"/>
          <w:color w:val="004B88"/>
          <w:sz w:val="24"/>
          <w:szCs w:val="24"/>
        </w:rPr>
        <w:t>s too.</w:t>
      </w:r>
    </w:p>
    <w:p w:rsidR="001F7547" w:rsidRDefault="001F7547">
      <w:pPr>
        <w:widowControl w:val="0"/>
        <w:rPr>
          <w:rFonts w:ascii="Open Sans" w:eastAsia="Open Sans" w:hAnsi="Open Sans" w:cs="Open Sans"/>
          <w:color w:val="004B88"/>
          <w:sz w:val="24"/>
          <w:szCs w:val="24"/>
        </w:rPr>
      </w:pPr>
    </w:p>
    <w:p w:rsidR="001F7547" w:rsidRDefault="00035E18">
      <w:pPr>
        <w:widowControl w:val="0"/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419100" cy="564173"/>
            <wp:effectExtent l="0" t="0" r="0" b="0"/>
            <wp:wrapSquare wrapText="bothSides" distT="114300" distB="114300" distL="114300" distR="11430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5641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F7547" w:rsidRDefault="00035E18">
      <w:pPr>
        <w:widowControl w:val="0"/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b/>
          <w:color w:val="004B88"/>
          <w:sz w:val="36"/>
          <w:szCs w:val="36"/>
        </w:rPr>
        <w:t>What do you need to have?</w:t>
      </w:r>
    </w:p>
    <w:p w:rsidR="001F7547" w:rsidRDefault="00035E18">
      <w:pPr>
        <w:widowControl w:val="0"/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>You don’t need specific qualifications or skills but you’ll need to:</w:t>
      </w:r>
    </w:p>
    <w:p w:rsidR="001F7547" w:rsidRDefault="00035E18">
      <w:pPr>
        <w:numPr>
          <w:ilvl w:val="0"/>
          <w:numId w:val="1"/>
        </w:numPr>
        <w:spacing w:before="240"/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>be friendly and approachable</w:t>
      </w:r>
    </w:p>
    <w:p w:rsidR="001F7547" w:rsidRDefault="00035E18">
      <w:pPr>
        <w:numPr>
          <w:ilvl w:val="0"/>
          <w:numId w:val="1"/>
        </w:numPr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>be non-judgmental and respect views, values and cultures that are different to your own</w:t>
      </w:r>
    </w:p>
    <w:p w:rsidR="001F7547" w:rsidRDefault="00035E18">
      <w:pPr>
        <w:numPr>
          <w:ilvl w:val="0"/>
          <w:numId w:val="1"/>
        </w:numPr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>have excellent verbal and written communication skills</w:t>
      </w:r>
    </w:p>
    <w:p w:rsidR="001F7547" w:rsidRDefault="00035E18">
      <w:pPr>
        <w:numPr>
          <w:ilvl w:val="0"/>
          <w:numId w:val="2"/>
        </w:numPr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  <w:highlight w:val="white"/>
        </w:rPr>
        <w:t>be able to understand complex information and explain it (verbally and writing) so that others understand it</w:t>
      </w:r>
    </w:p>
    <w:p w:rsidR="001F7547" w:rsidRDefault="00035E18">
      <w:pPr>
        <w:numPr>
          <w:ilvl w:val="0"/>
          <w:numId w:val="1"/>
        </w:numPr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>have good IT skills</w:t>
      </w:r>
    </w:p>
    <w:p w:rsidR="001F7547" w:rsidRDefault="00035E18">
      <w:pPr>
        <w:numPr>
          <w:ilvl w:val="0"/>
          <w:numId w:val="1"/>
        </w:numPr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  <w:highlight w:val="white"/>
        </w:rPr>
        <w:lastRenderedPageBreak/>
        <w:t>be willing to learn about and follow the Citizens Advice aims, principle</w:t>
      </w:r>
      <w:r>
        <w:rPr>
          <w:rFonts w:ascii="Open Sans" w:eastAsia="Open Sans" w:hAnsi="Open Sans" w:cs="Open Sans"/>
          <w:color w:val="004B88"/>
          <w:sz w:val="24"/>
          <w:szCs w:val="24"/>
          <w:highlight w:val="white"/>
        </w:rPr>
        <w:t>s and policies, including confidentiality and data protection</w:t>
      </w:r>
    </w:p>
    <w:p w:rsidR="001F7547" w:rsidRDefault="00035E18">
      <w:pPr>
        <w:numPr>
          <w:ilvl w:val="0"/>
          <w:numId w:val="1"/>
        </w:numPr>
        <w:spacing w:after="360"/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>be willing to undertake training in your role</w:t>
      </w:r>
    </w:p>
    <w:p w:rsidR="001F7547" w:rsidRDefault="00035E18">
      <w:pPr>
        <w:widowControl w:val="0"/>
        <w:rPr>
          <w:rFonts w:ascii="Open Sans" w:eastAsia="Open Sans" w:hAnsi="Open Sans" w:cs="Open Sans"/>
          <w:b/>
          <w:color w:val="004B88"/>
          <w:sz w:val="36"/>
          <w:szCs w:val="36"/>
        </w:rPr>
      </w:pP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130176</wp:posOffset>
            </wp:positionV>
            <wp:extent cx="495300" cy="495300"/>
            <wp:effectExtent l="0" t="0" r="0" b="0"/>
            <wp:wrapSquare wrapText="bothSides" distT="114300" distB="114300" distL="114300" distR="114300"/>
            <wp:docPr id="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F7547" w:rsidRDefault="00035E18">
      <w:pPr>
        <w:widowControl w:val="0"/>
        <w:rPr>
          <w:rFonts w:ascii="Open Sans" w:eastAsia="Open Sans" w:hAnsi="Open Sans" w:cs="Open Sans"/>
          <w:b/>
          <w:color w:val="004B88"/>
          <w:sz w:val="36"/>
          <w:szCs w:val="36"/>
        </w:rPr>
      </w:pPr>
      <w:r>
        <w:rPr>
          <w:rFonts w:ascii="Open Sans" w:eastAsia="Open Sans" w:hAnsi="Open Sans" w:cs="Open Sans"/>
          <w:b/>
          <w:color w:val="004B88"/>
          <w:sz w:val="36"/>
          <w:szCs w:val="36"/>
        </w:rPr>
        <w:t>How much time do you need to give?</w:t>
      </w:r>
    </w:p>
    <w:p w:rsidR="001F7547" w:rsidRDefault="001F7547">
      <w:pPr>
        <w:widowControl w:val="0"/>
        <w:rPr>
          <w:rFonts w:ascii="Open Sans" w:eastAsia="Open Sans" w:hAnsi="Open Sans" w:cs="Open Sans"/>
          <w:b/>
          <w:sz w:val="24"/>
          <w:szCs w:val="24"/>
        </w:rPr>
      </w:pPr>
    </w:p>
    <w:p w:rsidR="001F7547" w:rsidRDefault="00035E18">
      <w:pPr>
        <w:widowControl w:val="0"/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>We can be flexible about the time spent and how often you v</w:t>
      </w:r>
      <w:r w:rsidR="006A4D5A">
        <w:rPr>
          <w:rFonts w:ascii="Open Sans" w:eastAsia="Open Sans" w:hAnsi="Open Sans" w:cs="Open Sans"/>
          <w:color w:val="004B88"/>
          <w:sz w:val="24"/>
          <w:szCs w:val="24"/>
        </w:rPr>
        <w:t>olunteer.</w:t>
      </w:r>
    </w:p>
    <w:p w:rsidR="001F7547" w:rsidRDefault="00035E18">
      <w:pPr>
        <w:widowControl w:val="0"/>
        <w:rPr>
          <w:rFonts w:ascii="Open Sans" w:eastAsia="Open Sans" w:hAnsi="Open Sans" w:cs="Open Sans"/>
          <w:b/>
          <w:color w:val="004B88"/>
          <w:sz w:val="36"/>
          <w:szCs w:val="36"/>
        </w:rPr>
      </w:pP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271992</wp:posOffset>
            </wp:positionV>
            <wp:extent cx="566738" cy="493135"/>
            <wp:effectExtent l="0" t="0" r="0" b="0"/>
            <wp:wrapSquare wrapText="bothSides" distT="114300" distB="114300" distL="114300" distR="114300"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738" cy="493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F7547" w:rsidRDefault="00035E18">
      <w:pPr>
        <w:widowControl w:val="0"/>
        <w:rPr>
          <w:rFonts w:ascii="Open Sans" w:eastAsia="Open Sans" w:hAnsi="Open Sans" w:cs="Open Sans"/>
          <w:b/>
          <w:color w:val="004B88"/>
          <w:sz w:val="36"/>
          <w:szCs w:val="36"/>
        </w:rPr>
      </w:pPr>
      <w:r>
        <w:rPr>
          <w:rFonts w:ascii="Open Sans" w:eastAsia="Open Sans" w:hAnsi="Open Sans" w:cs="Open Sans"/>
          <w:b/>
          <w:color w:val="004B88"/>
          <w:sz w:val="36"/>
          <w:szCs w:val="36"/>
        </w:rPr>
        <w:t>Valuing inclusio</w:t>
      </w:r>
      <w:r>
        <w:rPr>
          <w:rFonts w:ascii="Open Sans" w:eastAsia="Open Sans" w:hAnsi="Open Sans" w:cs="Open Sans"/>
          <w:b/>
          <w:color w:val="004B88"/>
          <w:sz w:val="36"/>
          <w:szCs w:val="36"/>
        </w:rPr>
        <w:t>n</w:t>
      </w:r>
    </w:p>
    <w:p w:rsidR="001F7547" w:rsidRDefault="001F7547">
      <w:pPr>
        <w:widowControl w:val="0"/>
        <w:rPr>
          <w:rFonts w:ascii="Open Sans" w:eastAsia="Open Sans" w:hAnsi="Open Sans" w:cs="Open Sans"/>
          <w:b/>
          <w:color w:val="004B88"/>
          <w:sz w:val="36"/>
          <w:szCs w:val="36"/>
        </w:rPr>
      </w:pPr>
    </w:p>
    <w:p w:rsidR="001F7547" w:rsidRDefault="00035E18">
      <w:pPr>
        <w:spacing w:line="273" w:lineRule="auto"/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>Our volunteers come from a range of backgrounds and we particularly welcome applications from disabled people, people with physical or mental health conditions, LGBT+ and non-binary people, and people from Black Asian Minority Ethnic (BAME) communities.</w:t>
      </w:r>
    </w:p>
    <w:p w:rsidR="001F7547" w:rsidRDefault="001F7547">
      <w:pPr>
        <w:spacing w:line="273" w:lineRule="auto"/>
        <w:rPr>
          <w:rFonts w:ascii="Open Sans" w:eastAsia="Open Sans" w:hAnsi="Open Sans" w:cs="Open Sans"/>
          <w:color w:val="004B88"/>
          <w:sz w:val="24"/>
          <w:szCs w:val="24"/>
        </w:rPr>
      </w:pPr>
    </w:p>
    <w:p w:rsidR="001F7547" w:rsidRDefault="00035E18">
      <w:pPr>
        <w:spacing w:line="273" w:lineRule="auto"/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>If you are interested in becoming a research and campaigns volunteer and would like to discuss flexibility around location, t</w:t>
      </w:r>
      <w:r w:rsidR="006A4D5A">
        <w:rPr>
          <w:rFonts w:ascii="Open Sans" w:eastAsia="Open Sans" w:hAnsi="Open Sans" w:cs="Open Sans"/>
          <w:color w:val="004B88"/>
          <w:sz w:val="24"/>
          <w:szCs w:val="24"/>
        </w:rPr>
        <w:t>ime, ‘what you will do’ and how we</w:t>
      </w:r>
      <w:r>
        <w:rPr>
          <w:rFonts w:ascii="Open Sans" w:eastAsia="Open Sans" w:hAnsi="Open Sans" w:cs="Open Sans"/>
          <w:color w:val="004B88"/>
          <w:sz w:val="24"/>
          <w:szCs w:val="24"/>
        </w:rPr>
        <w:t xml:space="preserve"> can </w:t>
      </w:r>
      <w:r w:rsidR="006A4D5A">
        <w:rPr>
          <w:rFonts w:ascii="Open Sans" w:eastAsia="Open Sans" w:hAnsi="Open Sans" w:cs="Open Sans"/>
          <w:color w:val="004B88"/>
          <w:sz w:val="24"/>
          <w:szCs w:val="24"/>
        </w:rPr>
        <w:t xml:space="preserve">support you please contact us. </w:t>
      </w:r>
    </w:p>
    <w:p w:rsidR="001F7547" w:rsidRDefault="006A4D5A">
      <w:pPr>
        <w:spacing w:line="273" w:lineRule="auto"/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63360" behindDoc="0" locked="0" layoutInCell="1" hidden="0" allowOverlap="1">
            <wp:simplePos x="0" y="0"/>
            <wp:positionH relativeFrom="column">
              <wp:posOffset>38100</wp:posOffset>
            </wp:positionH>
            <wp:positionV relativeFrom="paragraph">
              <wp:posOffset>228600</wp:posOffset>
            </wp:positionV>
            <wp:extent cx="414020" cy="414020"/>
            <wp:effectExtent l="0" t="0" r="0" b="0"/>
            <wp:wrapSquare wrapText="bothSides" distT="114300" distB="114300" distL="114300" distR="114300"/>
            <wp:docPr id="1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020" cy="414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F7547" w:rsidRDefault="00035E18">
      <w:pPr>
        <w:widowControl w:val="0"/>
        <w:rPr>
          <w:rFonts w:ascii="Open Sans" w:eastAsia="Open Sans" w:hAnsi="Open Sans" w:cs="Open Sans"/>
          <w:b/>
          <w:color w:val="004B88"/>
          <w:sz w:val="36"/>
          <w:szCs w:val="36"/>
        </w:rPr>
      </w:pPr>
      <w:r>
        <w:rPr>
          <w:rFonts w:ascii="Open Sans" w:eastAsia="Open Sans" w:hAnsi="Open Sans" w:cs="Open Sans"/>
          <w:b/>
          <w:color w:val="004B88"/>
          <w:sz w:val="36"/>
          <w:szCs w:val="36"/>
        </w:rPr>
        <w:t>Contact details</w:t>
      </w:r>
    </w:p>
    <w:p w:rsidR="006A4D5A" w:rsidRDefault="006A4D5A">
      <w:pPr>
        <w:widowControl w:val="0"/>
        <w:rPr>
          <w:rFonts w:ascii="Open Sans" w:eastAsia="Open Sans" w:hAnsi="Open Sans" w:cs="Open Sans"/>
          <w:b/>
          <w:color w:val="004B88"/>
          <w:sz w:val="36"/>
          <w:szCs w:val="36"/>
        </w:rPr>
      </w:pPr>
    </w:p>
    <w:p w:rsidR="001F7547" w:rsidRPr="006A4D5A" w:rsidRDefault="006A4D5A" w:rsidP="006A4D5A">
      <w:pPr>
        <w:widowControl w:val="0"/>
        <w:rPr>
          <w:rFonts w:ascii="Open Sans" w:eastAsia="Open Sans" w:hAnsi="Open Sans" w:cs="Open Sans"/>
          <w:color w:val="004B88"/>
          <w:sz w:val="36"/>
          <w:szCs w:val="36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 xml:space="preserve">If you would like to discuss the role, contact the Insights and Impact Manager </w:t>
      </w:r>
      <w:hyperlink r:id="rId16" w:history="1">
        <w:r w:rsidRPr="00A822F8">
          <w:rPr>
            <w:rStyle w:val="Hyperlink"/>
            <w:rFonts w:ascii="Open Sans" w:eastAsia="Open Sans" w:hAnsi="Open Sans" w:cs="Open Sans"/>
            <w:sz w:val="24"/>
            <w:szCs w:val="24"/>
          </w:rPr>
          <w:t>holly.law@nscab.org.uk</w:t>
        </w:r>
      </w:hyperlink>
      <w:r>
        <w:rPr>
          <w:rFonts w:ascii="Open Sans" w:eastAsia="Open Sans" w:hAnsi="Open Sans" w:cs="Open Sans"/>
          <w:color w:val="004B88"/>
          <w:sz w:val="36"/>
          <w:szCs w:val="36"/>
        </w:rPr>
        <w:t xml:space="preserve"> </w:t>
      </w:r>
      <w:bookmarkStart w:id="0" w:name="_GoBack"/>
      <w:bookmarkEnd w:id="0"/>
    </w:p>
    <w:sectPr w:rsidR="001F7547" w:rsidRPr="006A4D5A">
      <w:footerReference w:type="default" r:id="rId17"/>
      <w:headerReference w:type="first" r:id="rId18"/>
      <w:footerReference w:type="first" r:id="rId19"/>
      <w:pgSz w:w="11909" w:h="16834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E18" w:rsidRDefault="00035E18">
      <w:pPr>
        <w:spacing w:line="240" w:lineRule="auto"/>
      </w:pPr>
      <w:r>
        <w:separator/>
      </w:r>
    </w:p>
  </w:endnote>
  <w:endnote w:type="continuationSeparator" w:id="0">
    <w:p w:rsidR="00035E18" w:rsidRDefault="00035E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547" w:rsidRDefault="00035E18">
    <w:pPr>
      <w:jc w:val="right"/>
      <w:rPr>
        <w:color w:val="004B88"/>
      </w:rPr>
    </w:pPr>
    <w:r>
      <w:rPr>
        <w:rFonts w:ascii="Open Sans" w:eastAsia="Open Sans" w:hAnsi="Open Sans" w:cs="Open Sans"/>
        <w:b/>
        <w:color w:val="004B88"/>
      </w:rPr>
      <w:fldChar w:fldCharType="begin"/>
    </w:r>
    <w:r>
      <w:rPr>
        <w:rFonts w:ascii="Open Sans" w:eastAsia="Open Sans" w:hAnsi="Open Sans" w:cs="Open Sans"/>
        <w:b/>
        <w:color w:val="004B88"/>
      </w:rPr>
      <w:instrText>PAGE</w:instrText>
    </w:r>
    <w:r w:rsidR="0018454F">
      <w:rPr>
        <w:rFonts w:ascii="Open Sans" w:eastAsia="Open Sans" w:hAnsi="Open Sans" w:cs="Open Sans"/>
        <w:b/>
        <w:color w:val="004B88"/>
      </w:rPr>
      <w:fldChar w:fldCharType="separate"/>
    </w:r>
    <w:r w:rsidR="006A4D5A">
      <w:rPr>
        <w:rFonts w:ascii="Open Sans" w:eastAsia="Open Sans" w:hAnsi="Open Sans" w:cs="Open Sans"/>
        <w:b/>
        <w:noProof/>
        <w:color w:val="004B88"/>
      </w:rPr>
      <w:t>2</w:t>
    </w:r>
    <w:r>
      <w:rPr>
        <w:rFonts w:ascii="Open Sans" w:eastAsia="Open Sans" w:hAnsi="Open Sans" w:cs="Open Sans"/>
        <w:b/>
        <w:color w:val="004B8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547" w:rsidRDefault="00035E18">
    <w:pPr>
      <w:jc w:val="right"/>
      <w:rPr>
        <w:color w:val="004B88"/>
      </w:rPr>
    </w:pPr>
    <w:r>
      <w:rPr>
        <w:rFonts w:ascii="Open Sans" w:eastAsia="Open Sans" w:hAnsi="Open Sans" w:cs="Open Sans"/>
        <w:b/>
        <w:color w:val="004B88"/>
      </w:rPr>
      <w:fldChar w:fldCharType="begin"/>
    </w:r>
    <w:r>
      <w:rPr>
        <w:rFonts w:ascii="Open Sans" w:eastAsia="Open Sans" w:hAnsi="Open Sans" w:cs="Open Sans"/>
        <w:b/>
        <w:color w:val="004B88"/>
      </w:rPr>
      <w:instrText>PAGE</w:instrText>
    </w:r>
    <w:r w:rsidR="0018454F">
      <w:rPr>
        <w:rFonts w:ascii="Open Sans" w:eastAsia="Open Sans" w:hAnsi="Open Sans" w:cs="Open Sans"/>
        <w:b/>
        <w:color w:val="004B88"/>
      </w:rPr>
      <w:fldChar w:fldCharType="separate"/>
    </w:r>
    <w:r w:rsidR="006A4D5A">
      <w:rPr>
        <w:rFonts w:ascii="Open Sans" w:eastAsia="Open Sans" w:hAnsi="Open Sans" w:cs="Open Sans"/>
        <w:b/>
        <w:noProof/>
        <w:color w:val="004B88"/>
      </w:rPr>
      <w:t>1</w:t>
    </w:r>
    <w:r>
      <w:rPr>
        <w:rFonts w:ascii="Open Sans" w:eastAsia="Open Sans" w:hAnsi="Open Sans" w:cs="Open Sans"/>
        <w:b/>
        <w:color w:val="004B8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E18" w:rsidRDefault="00035E18">
      <w:pPr>
        <w:spacing w:line="240" w:lineRule="auto"/>
      </w:pPr>
      <w:r>
        <w:separator/>
      </w:r>
    </w:p>
  </w:footnote>
  <w:footnote w:type="continuationSeparator" w:id="0">
    <w:p w:rsidR="00035E18" w:rsidRDefault="00035E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547" w:rsidRDefault="00035E18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-444500</wp:posOffset>
          </wp:positionH>
          <wp:positionV relativeFrom="paragraph">
            <wp:posOffset>457200</wp:posOffset>
          </wp:positionV>
          <wp:extent cx="2692400" cy="958850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400" cy="958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1E0D"/>
    <w:multiLevelType w:val="multilevel"/>
    <w:tmpl w:val="191453D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E13060"/>
    <w:multiLevelType w:val="multilevel"/>
    <w:tmpl w:val="2C123A4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5803EF7"/>
    <w:multiLevelType w:val="hybridMultilevel"/>
    <w:tmpl w:val="8B84C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B59BC"/>
    <w:multiLevelType w:val="hybridMultilevel"/>
    <w:tmpl w:val="AEE65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36D05"/>
    <w:multiLevelType w:val="multilevel"/>
    <w:tmpl w:val="5C4AFA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71E312B"/>
    <w:multiLevelType w:val="multilevel"/>
    <w:tmpl w:val="19A073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42038AF"/>
    <w:multiLevelType w:val="hybridMultilevel"/>
    <w:tmpl w:val="803A8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A7705"/>
    <w:multiLevelType w:val="multilevel"/>
    <w:tmpl w:val="B2A053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89136C3"/>
    <w:multiLevelType w:val="hybridMultilevel"/>
    <w:tmpl w:val="0FCA3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45F7F"/>
    <w:multiLevelType w:val="hybridMultilevel"/>
    <w:tmpl w:val="CE1A4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47"/>
    <w:rsid w:val="00035E18"/>
    <w:rsid w:val="0018454F"/>
    <w:rsid w:val="001F7547"/>
    <w:rsid w:val="006A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B2C75"/>
  <w15:docId w15:val="{47425560-C42C-4708-99C0-7CD64513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8454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54F"/>
  </w:style>
  <w:style w:type="paragraph" w:styleId="Footer">
    <w:name w:val="footer"/>
    <w:basedOn w:val="Normal"/>
    <w:link w:val="FooterChar"/>
    <w:uiPriority w:val="99"/>
    <w:unhideWhenUsed/>
    <w:rsid w:val="0018454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54F"/>
  </w:style>
  <w:style w:type="paragraph" w:styleId="ListParagraph">
    <w:name w:val="List Paragraph"/>
    <w:basedOn w:val="Normal"/>
    <w:uiPriority w:val="34"/>
    <w:qFormat/>
    <w:rsid w:val="001845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4D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holly.law@nscab.org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B30639D61E4142AFE331AE5D4D2FA3" ma:contentTypeVersion="4" ma:contentTypeDescription="Create a new document." ma:contentTypeScope="" ma:versionID="95a0418915a93e9ef3d33a7f0b915522">
  <xsd:schema xmlns:xsd="http://www.w3.org/2001/XMLSchema" xmlns:xs="http://www.w3.org/2001/XMLSchema" xmlns:p="http://schemas.microsoft.com/office/2006/metadata/properties" xmlns:ns2="6ae62086-3b19-4de7-9e91-72b53cfcf1da" targetNamespace="http://schemas.microsoft.com/office/2006/metadata/properties" ma:root="true" ma:fieldsID="baf261479bea34b6a95fde456f0b5ddc" ns2:_="">
    <xsd:import namespace="6ae62086-3b19-4de7-9e91-72b53cfcf1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62086-3b19-4de7-9e91-72b53cfcf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353AAE-B410-4E64-9D3F-1A6938F3DC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2B73EF-5950-467A-A942-E31A2D21B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e62086-3b19-4de7-9e91-72b53cfcf1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5A403C-0219-4288-8548-FD73E622B5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Holly Law</dc:creator>
  <cp:lastModifiedBy>Holly Law</cp:lastModifiedBy>
  <cp:revision>2</cp:revision>
  <dcterms:created xsi:type="dcterms:W3CDTF">2025-02-27T13:42:00Z</dcterms:created>
  <dcterms:modified xsi:type="dcterms:W3CDTF">2025-02-27T13:42:00Z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0x0101002EB30639D61E4142AFE331AE5D4D2FA3</vt:lpwstr>
  </property>
  <property fmtid="{D5CDD505-2E9C-101B-9397-08002B2CF9AE}" pid="3" name="Order">
    <vt:r8>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